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37" w:rsidRDefault="00FE16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-40640</wp:posOffset>
            </wp:positionV>
            <wp:extent cx="1495425" cy="7092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737" w:rsidRDefault="00F507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</w:p>
    <w:p w:rsidR="00F50737" w:rsidRDefault="00F50737">
      <w:pPr>
        <w:spacing w:after="0" w:line="240" w:lineRule="auto"/>
        <w:outlineLvl w:val="2"/>
        <w:rPr>
          <w:rFonts w:ascii="Times New Roman" w:hAnsi="Times New Roman"/>
        </w:rPr>
      </w:pPr>
    </w:p>
    <w:p w:rsidR="00F50737" w:rsidRDefault="00F50737">
      <w:pPr>
        <w:spacing w:after="0" w:line="240" w:lineRule="auto"/>
        <w:outlineLvl w:val="2"/>
        <w:rPr>
          <w:rFonts w:eastAsia="Times New Roman" w:cs="Times New Roman"/>
          <w:b/>
          <w:bCs/>
          <w:i/>
          <w:iCs/>
          <w:lang w:eastAsia="fr-FR"/>
        </w:rPr>
      </w:pPr>
    </w:p>
    <w:p w:rsidR="00F50737" w:rsidRDefault="00FE16D2">
      <w:pPr>
        <w:spacing w:after="0" w:line="240" w:lineRule="auto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L’innovation au service de la santé:                                                  </w:t>
      </w:r>
    </w:p>
    <w:p w:rsidR="00F50737" w:rsidRDefault="00F50737">
      <w:pPr>
        <w:spacing w:after="0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</w:p>
    <w:p w:rsidR="00F50737" w:rsidRDefault="00FE16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fr-FR"/>
        </w:rPr>
        <w:t>La conférence- Expo dédiée aux nouvelles technologies innovantes et systèmes d’informations appliqués à la santé se fixe  pour  ambition de :</w:t>
      </w:r>
    </w:p>
    <w:p w:rsidR="00F50737" w:rsidRDefault="00F50737">
      <w:pPr>
        <w:spacing w:after="0" w:line="240" w:lineRule="auto"/>
        <w:rPr>
          <w:rFonts w:eastAsia="Times New Roman" w:cs="Times New Roman"/>
          <w:lang w:eastAsia="fr-FR"/>
        </w:rPr>
      </w:pPr>
    </w:p>
    <w:p w:rsidR="00F50737" w:rsidRDefault="00FE16D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iCs/>
          <w:lang w:eastAsia="fr-FR"/>
        </w:rPr>
        <w:t xml:space="preserve">Soutenir l’innovation numérique en faveur du développement de la santé, </w:t>
      </w:r>
    </w:p>
    <w:p w:rsidR="00F50737" w:rsidRDefault="00FE16D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Arial"/>
          <w:i/>
          <w:iCs/>
          <w:lang w:eastAsia="fr-FR"/>
        </w:rPr>
        <w:t>se mettre à jour des avancées dans le domaine du numérique et de la e-santé,</w:t>
      </w:r>
    </w:p>
    <w:p w:rsidR="00F50737" w:rsidRDefault="00FE16D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Arial"/>
          <w:i/>
          <w:iCs/>
          <w:lang w:eastAsia="fr-FR"/>
        </w:rPr>
        <w:t>Echanger autour de solutions innovantes pour la santé et l’autonomie,</w:t>
      </w:r>
    </w:p>
    <w:p w:rsidR="00F50737" w:rsidRDefault="00FE16D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Arial"/>
          <w:i/>
          <w:iCs/>
          <w:lang w:eastAsia="fr-FR"/>
        </w:rPr>
        <w:t>Analyser les leviers structurants du</w:t>
      </w:r>
      <w:r>
        <w:rPr>
          <w:rFonts w:ascii="Times New Roman" w:eastAsia="Times New Roman" w:hAnsi="Times New Roman" w:cs="Arial"/>
          <w:i/>
          <w:iCs/>
          <w:lang w:eastAsia="fr-FR"/>
        </w:rPr>
        <w:t xml:space="preserve"> secteur de la santé,</w:t>
      </w:r>
    </w:p>
    <w:p w:rsidR="00F50737" w:rsidRDefault="00FE16D2">
      <w:pPr>
        <w:numPr>
          <w:ilvl w:val="0"/>
          <w:numId w:val="1"/>
        </w:numPr>
        <w:spacing w:afterAutospacing="1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Arial"/>
          <w:i/>
          <w:iCs/>
          <w:lang w:eastAsia="fr-FR"/>
        </w:rPr>
        <w:t>Favoriser les échanges et les compétences entre les métiers pour l'émergence de l’excellence et développer l'expertise tant nationale qu’internationale.</w:t>
      </w:r>
    </w:p>
    <w:p w:rsidR="00F50737" w:rsidRDefault="00FE16D2">
      <w:pPr>
        <w:spacing w:beforeAutospacing="1" w:afterAutospacing="1" w:line="240" w:lineRule="auto"/>
        <w:rPr>
          <w:rFonts w:ascii="Arial Narrow" w:eastAsia="Times New Roman" w:hAnsi="Arial Narrow" w:cs="Times New Roman"/>
          <w:b/>
          <w:bCs/>
          <w:sz w:val="30"/>
          <w:szCs w:val="30"/>
          <w:u w:val="single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DOMAINES :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bookmarkStart w:id="1" w:name="__DdeLink__1290_1879062291"/>
      <w:r>
        <w:rPr>
          <w:rFonts w:ascii="Times New Roman" w:eastAsia="Times New Roman" w:hAnsi="Times New Roman" w:cs="Times New Roman"/>
          <w:b/>
          <w:bCs/>
          <w:lang w:eastAsia="fr-FR"/>
        </w:rPr>
        <w:t>SYSTEMES D'INFORMATION HOSPITALIERS INTEGRES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Centrés</w:t>
      </w:r>
      <w:bookmarkEnd w:id="1"/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sur le patient. (PMSI, DEM, DEP</w:t>
      </w:r>
      <w:proofErr w:type="gramStart"/>
      <w:r>
        <w:rPr>
          <w:rFonts w:ascii="Times New Roman" w:eastAsia="Times New Roman" w:hAnsi="Times New Roman" w:cs="Times New Roman"/>
          <w:i/>
          <w:iCs/>
          <w:lang w:eastAsia="fr-FR"/>
        </w:rPr>
        <w:t>,DMP,IDAS</w:t>
      </w:r>
      <w:proofErr w:type="gramEnd"/>
      <w:r>
        <w:rPr>
          <w:rFonts w:ascii="Times New Roman" w:eastAsia="Times New Roman" w:hAnsi="Times New Roman" w:cs="Times New Roman"/>
          <w:i/>
          <w:iCs/>
          <w:lang w:eastAsia="fr-FR"/>
        </w:rPr>
        <w:t> ,…..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BIOLOGIE et TELERADIOLOGIE : 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Partage de données sécurisées et automatisation </w:t>
      </w:r>
    </w:p>
    <w:p w:rsidR="00F50737" w:rsidRDefault="00FE16D2">
      <w:pPr>
        <w:numPr>
          <w:ilvl w:val="0"/>
          <w:numId w:val="2"/>
        </w:numPr>
        <w:contextualSpacing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APPORT DU NUMERIQUE AU BLOC -OPARATOIRE: </w:t>
      </w:r>
    </w:p>
    <w:p w:rsidR="00F50737" w:rsidRDefault="00FE16D2">
      <w:pPr>
        <w:ind w:left="720"/>
        <w:contextualSpacing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Dictée numérique, Robotique et chirurgie mini invasive…</w:t>
      </w:r>
      <w:r>
        <w:rPr>
          <w:rFonts w:ascii="Times New Roman" w:eastAsia="Times New Roman" w:hAnsi="Times New Roman" w:cs="Times New Roman"/>
          <w:lang w:eastAsia="fr-FR"/>
        </w:rPr>
        <w:t xml:space="preserve">, 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PHARMACIE</w:t>
      </w:r>
      <w:r>
        <w:rPr>
          <w:rFonts w:ascii="Times New Roman" w:eastAsia="Times New Roman" w:hAnsi="Times New Roman" w:cs="Times New Roman"/>
          <w:lang w:eastAsia="fr-FR"/>
        </w:rPr>
        <w:t xml:space="preserve"> : 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Stockage, distribution, dispensation des 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Médicament, Dispositif…traçabilité 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FONCTIONS TRANSVERSALLES/ ACTIVITES DE SOUTIENS</w:t>
      </w:r>
      <w:r>
        <w:rPr>
          <w:rFonts w:ascii="Times New Roman" w:eastAsia="Times New Roman" w:hAnsi="Times New Roman" w:cs="Times New Roman"/>
          <w:lang w:eastAsia="fr-FR"/>
        </w:rPr>
        <w:t xml:space="preserve">:        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Hygiène, stérilisation centrale, confort du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fr-FR"/>
        </w:rPr>
        <w:t>malade ,</w:t>
      </w:r>
      <w:proofErr w:type="gramEnd"/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logiciels de gestion hospitalière 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CYBERSANTE</w:t>
      </w:r>
      <w:r>
        <w:rPr>
          <w:rFonts w:ascii="Times New Roman" w:eastAsia="Times New Roman" w:hAnsi="Times New Roman" w:cs="Times New Roman"/>
          <w:lang w:eastAsia="fr-FR"/>
        </w:rPr>
        <w:t xml:space="preserve"> : 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Télémédecine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Géo loc</w:t>
      </w:r>
      <w:r>
        <w:rPr>
          <w:rFonts w:ascii="Times New Roman" w:eastAsia="Times New Roman" w:hAnsi="Times New Roman" w:cs="Times New Roman"/>
          <w:lang w:eastAsia="fr-FR"/>
        </w:rPr>
        <w:t>alisation  en sante ;</w:t>
      </w:r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Tv- web-Santé.</w:t>
      </w:r>
    </w:p>
    <w:p w:rsidR="00F50737" w:rsidRDefault="00FE16D2">
      <w:pPr>
        <w:numPr>
          <w:ilvl w:val="0"/>
          <w:numId w:val="2"/>
        </w:numPr>
        <w:spacing w:beforeAutospacing="1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BIG-DATA EN SANTE  ET ENVIRONNEMENT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fr-FR"/>
        </w:rPr>
        <w:t>TECHNOLOGIQUE  :</w:t>
      </w:r>
      <w:proofErr w:type="gramEnd"/>
    </w:p>
    <w:p w:rsidR="00F50737" w:rsidRDefault="00FE16D2">
      <w:pPr>
        <w:spacing w:beforeAutospacing="1" w:afterAutospacing="1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fr-FR"/>
        </w:rPr>
        <w:t>Stockage et protection des données, interopérabilité des systèmes</w:t>
      </w: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,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standards internationaux dans le domaine de la santé </w:t>
      </w:r>
    </w:p>
    <w:p w:rsidR="00F50737" w:rsidRDefault="00FE16D2">
      <w:pPr>
        <w:pStyle w:val="Paragraphedeliste"/>
        <w:numPr>
          <w:ilvl w:val="0"/>
          <w:numId w:val="2"/>
        </w:numPr>
        <w:spacing w:after="0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E-SANTE: RECHERCHES ET DEVELOPPEMENT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Hôpital numérique,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Optique en santé 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Numérique et l’audition  (Audioprothèse ….)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interopérabilité et intégrateurs en e-santé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start-up en E santé , </w:t>
      </w:r>
    </w:p>
    <w:p w:rsidR="00F50737" w:rsidRDefault="00FE16D2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qualité et sécurité des services de santé,</w:t>
      </w:r>
    </w:p>
    <w:p w:rsidR="00F50737" w:rsidRDefault="00FE16D2">
      <w:pPr>
        <w:numPr>
          <w:ilvl w:val="1"/>
          <w:numId w:val="2"/>
        </w:numPr>
        <w:spacing w:afterAutospacing="1" w:line="240" w:lineRule="auto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Gestion hospitalière : Partenariat Public-Privé</w:t>
      </w: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(PPP)</w:t>
      </w:r>
    </w:p>
    <w:p w:rsidR="00F50737" w:rsidRDefault="00F50737">
      <w:pPr>
        <w:spacing w:beforeAutospacing="1" w:afterAutospacing="1" w:line="240" w:lineRule="auto"/>
        <w:ind w:left="1440"/>
        <w:contextualSpacing/>
        <w:rPr>
          <w:rFonts w:ascii="Times New Roman" w:eastAsia="Times New Roman" w:hAnsi="Times New Roman" w:cs="Times New Roman"/>
          <w:i/>
          <w:iCs/>
          <w:lang w:eastAsia="fr-FR"/>
        </w:rPr>
      </w:pPr>
    </w:p>
    <w:p w:rsidR="00F50737" w:rsidRDefault="00FE16D2">
      <w:pPr>
        <w:spacing w:beforeAutospacing="1" w:afterAutospacing="1" w:line="240" w:lineRule="auto"/>
        <w:ind w:left="709" w:hanging="283"/>
        <w:contextualSpacing/>
        <w:rPr>
          <w:rFonts w:ascii="Arial Narrow" w:eastAsia="Times New Roman" w:hAnsi="Arial Narrow" w:cs="Times New Roman"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9. SEHA@CHIFA: </w:t>
      </w:r>
      <w:r>
        <w:rPr>
          <w:rFonts w:ascii="Times New Roman" w:eastAsia="Times New Roman" w:hAnsi="Times New Roman" w:cs="Times New Roman"/>
          <w:lang w:eastAsia="fr-FR"/>
        </w:rPr>
        <w:t xml:space="preserve">Assurances des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personnes ,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des professionnels et mutuelles</w:t>
      </w:r>
    </w:p>
    <w:p w:rsidR="00F50737" w:rsidRDefault="00FE16D2">
      <w:pPr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10.  Participants / Invités :</w:t>
      </w:r>
      <w:r>
        <w:rPr>
          <w:rFonts w:ascii="Times New Roman" w:eastAsia="Times New Roman" w:hAnsi="Times New Roman" w:cs="Times New Roman"/>
          <w:i/>
          <w:iCs/>
          <w:lang w:eastAsia="fr-FR"/>
        </w:rPr>
        <w:t>essentiellement les  professionnels du secteur de la santé notamment les directeurs centraux et départementaux de la santé, des établissements de santé e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t les chefs de services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fr-FR"/>
        </w:rPr>
        <w:t>médico</w:t>
      </w:r>
      <w:proofErr w:type="spellEnd"/>
      <w:r>
        <w:rPr>
          <w:rFonts w:ascii="Times New Roman" w:eastAsia="Times New Roman" w:hAnsi="Times New Roman" w:cs="Times New Roman"/>
          <w:i/>
          <w:iCs/>
          <w:lang w:eastAsia="fr-FR"/>
        </w:rPr>
        <w:t>-techniques des Centres Hospitalo-universitaires (CHU), des Etablissements Publics Hospitaliers (EPH), Etablissements Hospitaliers Spécialisés (EHS), des Cliniques et les hôpitaux privés, ainsi que les cabinets de médecine lib</w:t>
      </w:r>
      <w:r>
        <w:rPr>
          <w:rFonts w:ascii="Times New Roman" w:eastAsia="Times New Roman" w:hAnsi="Times New Roman" w:cs="Times New Roman"/>
          <w:i/>
          <w:iCs/>
          <w:lang w:eastAsia="fr-FR"/>
        </w:rPr>
        <w:t>érale , Centres d’Imagerie médicale et des laboratoires d'analyses médicale, des Centres Anti-Cancer .</w:t>
      </w:r>
    </w:p>
    <w:p w:rsidR="00F50737" w:rsidRDefault="00F50737">
      <w:pPr>
        <w:spacing w:beforeAutospacing="1" w:afterAutospacing="1" w:line="240" w:lineRule="auto"/>
        <w:rPr>
          <w:rFonts w:eastAsia="Times New Roman" w:cs="Times New Roman"/>
          <w:b/>
          <w:bCs/>
          <w:lang w:eastAsia="fr-FR"/>
        </w:rPr>
      </w:pPr>
    </w:p>
    <w:sectPr w:rsidR="00F50737" w:rsidSect="00F50737">
      <w:pgSz w:w="11906" w:h="16838"/>
      <w:pgMar w:top="567" w:right="1274" w:bottom="28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0E4"/>
    <w:multiLevelType w:val="multilevel"/>
    <w:tmpl w:val="E9087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59F6"/>
    <w:multiLevelType w:val="multilevel"/>
    <w:tmpl w:val="DFAECAE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8"/>
      </w:rPr>
    </w:lvl>
  </w:abstractNum>
  <w:abstractNum w:abstractNumId="2">
    <w:nsid w:val="4908761E"/>
    <w:multiLevelType w:val="multilevel"/>
    <w:tmpl w:val="4266A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50737"/>
    <w:rsid w:val="00F50737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DC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Titre"/>
    <w:qFormat/>
    <w:rsid w:val="00F50737"/>
  </w:style>
  <w:style w:type="paragraph" w:customStyle="1" w:styleId="Heading2">
    <w:name w:val="Heading 2"/>
    <w:basedOn w:val="Titre"/>
    <w:qFormat/>
    <w:rsid w:val="00F50737"/>
  </w:style>
  <w:style w:type="paragraph" w:customStyle="1" w:styleId="Heading3">
    <w:name w:val="Heading 3"/>
    <w:basedOn w:val="Titre"/>
    <w:qFormat/>
    <w:rsid w:val="00F50737"/>
  </w:style>
  <w:style w:type="character" w:customStyle="1" w:styleId="ListLabel1">
    <w:name w:val="ListLabel 1"/>
    <w:qFormat/>
    <w:rsid w:val="00F50737"/>
    <w:rPr>
      <w:b/>
      <w:bCs/>
    </w:rPr>
  </w:style>
  <w:style w:type="character" w:customStyle="1" w:styleId="ListLabel2">
    <w:name w:val="ListLabel 2"/>
    <w:qFormat/>
    <w:rsid w:val="00F50737"/>
    <w:rPr>
      <w:rFonts w:eastAsia="Times New Roman" w:cs="Times New Roman"/>
    </w:rPr>
  </w:style>
  <w:style w:type="character" w:customStyle="1" w:styleId="ListLabel3">
    <w:name w:val="ListLabel 3"/>
    <w:qFormat/>
    <w:rsid w:val="00F50737"/>
    <w:rPr>
      <w:rFonts w:cs="Courier New"/>
    </w:rPr>
  </w:style>
  <w:style w:type="character" w:customStyle="1" w:styleId="ListLabel4">
    <w:name w:val="ListLabel 4"/>
    <w:qFormat/>
    <w:rsid w:val="00F50737"/>
    <w:rPr>
      <w:rFonts w:cs="Courier New"/>
    </w:rPr>
  </w:style>
  <w:style w:type="character" w:customStyle="1" w:styleId="ListLabel5">
    <w:name w:val="ListLabel 5"/>
    <w:qFormat/>
    <w:rsid w:val="00F50737"/>
    <w:rPr>
      <w:rFonts w:cs="Courier New"/>
    </w:rPr>
  </w:style>
  <w:style w:type="character" w:customStyle="1" w:styleId="ListLabel6">
    <w:name w:val="ListLabel 6"/>
    <w:qFormat/>
    <w:rsid w:val="00F50737"/>
    <w:rPr>
      <w:rFonts w:cs="Courier New"/>
    </w:rPr>
  </w:style>
  <w:style w:type="character" w:customStyle="1" w:styleId="ListLabel7">
    <w:name w:val="ListLabel 7"/>
    <w:qFormat/>
    <w:rsid w:val="00F50737"/>
    <w:rPr>
      <w:rFonts w:cs="Courier New"/>
    </w:rPr>
  </w:style>
  <w:style w:type="character" w:customStyle="1" w:styleId="ListLabel8">
    <w:name w:val="ListLabel 8"/>
    <w:qFormat/>
    <w:rsid w:val="00F50737"/>
    <w:rPr>
      <w:rFonts w:cs="Courier New"/>
    </w:rPr>
  </w:style>
  <w:style w:type="character" w:customStyle="1" w:styleId="ListLabel9">
    <w:name w:val="ListLabel 9"/>
    <w:qFormat/>
    <w:rsid w:val="00F50737"/>
    <w:rPr>
      <w:rFonts w:cs="Courier New"/>
    </w:rPr>
  </w:style>
  <w:style w:type="character" w:customStyle="1" w:styleId="ListLabel10">
    <w:name w:val="ListLabel 10"/>
    <w:qFormat/>
    <w:rsid w:val="00F50737"/>
    <w:rPr>
      <w:b/>
    </w:rPr>
  </w:style>
  <w:style w:type="character" w:customStyle="1" w:styleId="ListLabel11">
    <w:name w:val="ListLabel 11"/>
    <w:qFormat/>
    <w:rsid w:val="00F50737"/>
    <w:rPr>
      <w:rFonts w:ascii="Arial Narrow" w:hAnsi="Arial Narrow" w:cs="Wingdings"/>
      <w:sz w:val="28"/>
    </w:rPr>
  </w:style>
  <w:style w:type="character" w:customStyle="1" w:styleId="ListLabel12">
    <w:name w:val="ListLabel 12"/>
    <w:qFormat/>
    <w:rsid w:val="00F50737"/>
    <w:rPr>
      <w:rFonts w:cs="Courier New"/>
    </w:rPr>
  </w:style>
  <w:style w:type="character" w:customStyle="1" w:styleId="ListLabel13">
    <w:name w:val="ListLabel 13"/>
    <w:qFormat/>
    <w:rsid w:val="00F50737"/>
    <w:rPr>
      <w:rFonts w:cs="Symbol"/>
    </w:rPr>
  </w:style>
  <w:style w:type="character" w:customStyle="1" w:styleId="ListLabel14">
    <w:name w:val="ListLabel 14"/>
    <w:qFormat/>
    <w:rsid w:val="00F50737"/>
    <w:rPr>
      <w:b/>
    </w:rPr>
  </w:style>
  <w:style w:type="character" w:customStyle="1" w:styleId="ListLabel15">
    <w:name w:val="ListLabel 15"/>
    <w:qFormat/>
    <w:rsid w:val="00F50737"/>
    <w:rPr>
      <w:rFonts w:ascii="Arial Narrow" w:hAnsi="Arial Narrow" w:cs="Wingdings"/>
      <w:sz w:val="28"/>
    </w:rPr>
  </w:style>
  <w:style w:type="character" w:customStyle="1" w:styleId="ListLabel16">
    <w:name w:val="ListLabel 16"/>
    <w:qFormat/>
    <w:rsid w:val="00F50737"/>
    <w:rPr>
      <w:rFonts w:cs="Courier New"/>
    </w:rPr>
  </w:style>
  <w:style w:type="character" w:customStyle="1" w:styleId="ListLabel17">
    <w:name w:val="ListLabel 17"/>
    <w:qFormat/>
    <w:rsid w:val="00F50737"/>
    <w:rPr>
      <w:rFonts w:cs="Symbol"/>
    </w:rPr>
  </w:style>
  <w:style w:type="character" w:customStyle="1" w:styleId="ListLabel18">
    <w:name w:val="ListLabel 18"/>
    <w:qFormat/>
    <w:rsid w:val="00F50737"/>
    <w:rPr>
      <w:b/>
    </w:rPr>
  </w:style>
  <w:style w:type="character" w:customStyle="1" w:styleId="ListLabel19">
    <w:name w:val="ListLabel 19"/>
    <w:qFormat/>
    <w:rsid w:val="00F50737"/>
    <w:rPr>
      <w:rFonts w:ascii="Arial Narrow" w:hAnsi="Arial Narrow" w:cs="Wingdings"/>
      <w:sz w:val="28"/>
    </w:rPr>
  </w:style>
  <w:style w:type="character" w:customStyle="1" w:styleId="ListLabel20">
    <w:name w:val="ListLabel 20"/>
    <w:qFormat/>
    <w:rsid w:val="00F50737"/>
    <w:rPr>
      <w:rFonts w:cs="Courier New"/>
    </w:rPr>
  </w:style>
  <w:style w:type="character" w:customStyle="1" w:styleId="ListLabel21">
    <w:name w:val="ListLabel 21"/>
    <w:qFormat/>
    <w:rsid w:val="00F50737"/>
    <w:rPr>
      <w:rFonts w:cs="Wingdings"/>
      <w:sz w:val="28"/>
    </w:rPr>
  </w:style>
  <w:style w:type="character" w:customStyle="1" w:styleId="ListLabel22">
    <w:name w:val="ListLabel 22"/>
    <w:qFormat/>
    <w:rsid w:val="00F50737"/>
    <w:rPr>
      <w:rFonts w:cs="Symbol"/>
    </w:rPr>
  </w:style>
  <w:style w:type="character" w:customStyle="1" w:styleId="ListLabel23">
    <w:name w:val="ListLabel 23"/>
    <w:qFormat/>
    <w:rsid w:val="00F50737"/>
    <w:rPr>
      <w:rFonts w:cs="Courier New"/>
    </w:rPr>
  </w:style>
  <w:style w:type="character" w:customStyle="1" w:styleId="ListLabel24">
    <w:name w:val="ListLabel 24"/>
    <w:qFormat/>
    <w:rsid w:val="00F50737"/>
    <w:rPr>
      <w:rFonts w:cs="Wingdings"/>
      <w:sz w:val="28"/>
    </w:rPr>
  </w:style>
  <w:style w:type="character" w:customStyle="1" w:styleId="ListLabel25">
    <w:name w:val="ListLabel 25"/>
    <w:qFormat/>
    <w:rsid w:val="00F50737"/>
    <w:rPr>
      <w:rFonts w:cs="Symbol"/>
    </w:rPr>
  </w:style>
  <w:style w:type="character" w:customStyle="1" w:styleId="ListLabel26">
    <w:name w:val="ListLabel 26"/>
    <w:qFormat/>
    <w:rsid w:val="00F50737"/>
    <w:rPr>
      <w:rFonts w:cs="Courier New"/>
    </w:rPr>
  </w:style>
  <w:style w:type="character" w:customStyle="1" w:styleId="ListLabel27">
    <w:name w:val="ListLabel 27"/>
    <w:qFormat/>
    <w:rsid w:val="00F50737"/>
    <w:rPr>
      <w:rFonts w:cs="Wingdings"/>
      <w:sz w:val="28"/>
    </w:rPr>
  </w:style>
  <w:style w:type="character" w:customStyle="1" w:styleId="ListLabel28">
    <w:name w:val="ListLabel 28"/>
    <w:qFormat/>
    <w:rsid w:val="00F50737"/>
    <w:rPr>
      <w:b/>
    </w:rPr>
  </w:style>
  <w:style w:type="character" w:customStyle="1" w:styleId="ListLabel29">
    <w:name w:val="ListLabel 29"/>
    <w:qFormat/>
    <w:rsid w:val="00F50737"/>
    <w:rPr>
      <w:rFonts w:ascii="Arial Narrow" w:hAnsi="Arial Narrow" w:cs="Wingdings"/>
      <w:sz w:val="28"/>
    </w:rPr>
  </w:style>
  <w:style w:type="character" w:customStyle="1" w:styleId="ListLabel30">
    <w:name w:val="ListLabel 30"/>
    <w:qFormat/>
    <w:rsid w:val="00F50737"/>
    <w:rPr>
      <w:rFonts w:cs="Courier New"/>
    </w:rPr>
  </w:style>
  <w:style w:type="character" w:customStyle="1" w:styleId="ListLabel31">
    <w:name w:val="ListLabel 31"/>
    <w:qFormat/>
    <w:rsid w:val="00F50737"/>
    <w:rPr>
      <w:rFonts w:cs="Wingdings"/>
      <w:sz w:val="28"/>
    </w:rPr>
  </w:style>
  <w:style w:type="character" w:customStyle="1" w:styleId="ListLabel32">
    <w:name w:val="ListLabel 32"/>
    <w:qFormat/>
    <w:rsid w:val="00F50737"/>
    <w:rPr>
      <w:rFonts w:cs="Symbol"/>
    </w:rPr>
  </w:style>
  <w:style w:type="character" w:customStyle="1" w:styleId="ListLabel33">
    <w:name w:val="ListLabel 33"/>
    <w:qFormat/>
    <w:rsid w:val="00F50737"/>
    <w:rPr>
      <w:rFonts w:cs="Courier New"/>
    </w:rPr>
  </w:style>
  <w:style w:type="character" w:customStyle="1" w:styleId="ListLabel34">
    <w:name w:val="ListLabel 34"/>
    <w:qFormat/>
    <w:rsid w:val="00F50737"/>
    <w:rPr>
      <w:rFonts w:cs="Wingdings"/>
      <w:sz w:val="28"/>
    </w:rPr>
  </w:style>
  <w:style w:type="character" w:customStyle="1" w:styleId="ListLabel35">
    <w:name w:val="ListLabel 35"/>
    <w:qFormat/>
    <w:rsid w:val="00F50737"/>
    <w:rPr>
      <w:rFonts w:cs="Symbol"/>
    </w:rPr>
  </w:style>
  <w:style w:type="character" w:customStyle="1" w:styleId="ListLabel36">
    <w:name w:val="ListLabel 36"/>
    <w:qFormat/>
    <w:rsid w:val="00F50737"/>
    <w:rPr>
      <w:rFonts w:cs="Courier New"/>
    </w:rPr>
  </w:style>
  <w:style w:type="character" w:customStyle="1" w:styleId="ListLabel37">
    <w:name w:val="ListLabel 37"/>
    <w:qFormat/>
    <w:rsid w:val="00F50737"/>
    <w:rPr>
      <w:rFonts w:cs="Wingdings"/>
      <w:sz w:val="28"/>
    </w:rPr>
  </w:style>
  <w:style w:type="character" w:customStyle="1" w:styleId="ListLabel38">
    <w:name w:val="ListLabel 38"/>
    <w:qFormat/>
    <w:rsid w:val="00F50737"/>
    <w:rPr>
      <w:b/>
    </w:rPr>
  </w:style>
  <w:style w:type="paragraph" w:styleId="Titre">
    <w:name w:val="Title"/>
    <w:basedOn w:val="Titre"/>
    <w:next w:val="Corpsdetexte"/>
    <w:qFormat/>
    <w:rsid w:val="00F50737"/>
  </w:style>
  <w:style w:type="paragraph" w:styleId="Corpsdetexte">
    <w:name w:val="Body Text"/>
    <w:basedOn w:val="Normal"/>
    <w:rsid w:val="00F50737"/>
    <w:pPr>
      <w:spacing w:after="140" w:line="288" w:lineRule="auto"/>
    </w:pPr>
  </w:style>
  <w:style w:type="paragraph" w:styleId="Liste">
    <w:name w:val="List"/>
    <w:rsid w:val="00F50737"/>
    <w:pPr>
      <w:widowControl w:val="0"/>
    </w:pPr>
    <w:rPr>
      <w:rFonts w:cs="Tahoma"/>
      <w:sz w:val="22"/>
    </w:rPr>
  </w:style>
  <w:style w:type="paragraph" w:customStyle="1" w:styleId="Caption">
    <w:name w:val="Caption"/>
    <w:basedOn w:val="Normal"/>
    <w:qFormat/>
    <w:rsid w:val="00F507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F50737"/>
    <w:pPr>
      <w:suppressLineNumbers/>
    </w:pPr>
    <w:rPr>
      <w:rFonts w:cs="Tahoma"/>
    </w:rPr>
  </w:style>
  <w:style w:type="paragraph" w:customStyle="1" w:styleId="TextBody">
    <w:name w:val="Text Body"/>
    <w:basedOn w:val="Normal"/>
    <w:qFormat/>
    <w:rsid w:val="00F50737"/>
    <w:pPr>
      <w:spacing w:after="140" w:line="288" w:lineRule="auto"/>
    </w:pPr>
  </w:style>
  <w:style w:type="paragraph" w:styleId="Paragraphedeliste">
    <w:name w:val="List Paragraph"/>
    <w:basedOn w:val="Normal"/>
    <w:uiPriority w:val="34"/>
    <w:qFormat/>
    <w:rsid w:val="00283E06"/>
    <w:pPr>
      <w:ind w:left="720"/>
      <w:contextualSpacing/>
    </w:pPr>
  </w:style>
  <w:style w:type="paragraph" w:customStyle="1" w:styleId="Quotations">
    <w:name w:val="Quotations"/>
    <w:basedOn w:val="Normal"/>
    <w:qFormat/>
    <w:rsid w:val="00F50737"/>
  </w:style>
  <w:style w:type="paragraph" w:styleId="Sous-titre">
    <w:name w:val="Subtitle"/>
    <w:basedOn w:val="Titre"/>
    <w:qFormat/>
    <w:rsid w:val="00F507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 1</cp:lastModifiedBy>
  <cp:revision>2</cp:revision>
  <cp:lastPrinted>2017-02-25T09:11:00Z</cp:lastPrinted>
  <dcterms:created xsi:type="dcterms:W3CDTF">2018-10-18T12:58:00Z</dcterms:created>
  <dcterms:modified xsi:type="dcterms:W3CDTF">2018-10-18T12:58:00Z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